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INFORMATION REQUIRED IN PROXY STATEMENT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 INFORMATION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 (Amendment No. 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2499360</wp:posOffset>
            </wp:positionH>
            <wp:positionV relativeFrom="paragraph">
              <wp:posOffset>146050</wp:posOffset>
            </wp:positionV>
            <wp:extent cx="2151380" cy="4718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VROOM,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0" w:hanging="512"/>
        <w:spacing w:after="0"/>
        <w:tabs>
          <w:tab w:leader="none" w:pos="5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520" w:hanging="512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2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520" w:hanging="512"/>
        <w:spacing w:after="0"/>
        <w:tabs>
          <w:tab w:leader="none" w:pos="5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1036320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9085580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883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88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9163050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6686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68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2026-04-29T11:04:18Z</dcterms:created>
  <dcterms:modified xsi:type="dcterms:W3CDTF">2026-04-29T11:04:18Z</dcterms:modified>
</cp:coreProperties>
</file>