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Sandison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VROOM,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4700 MERCANTILE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Vroom,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Vroom and UACC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stock options which will vest on the following schedule, subject to Reporting Person's continued service on such date: 9,221 options to vest on January 17, 2029; 9,221 options to vest on February 21, 2029; 2,337 options to vest on March 23, 2029; and 9,221 options to vest on March 27,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/Anna-Lisa Corrales, Attorney-in-Fact for Jonathan Sandison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jonsandisonpoa.txt"/>
      <w:bookmarkStart w:id="3" w:name="ksjonsandison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Vroom, Inc. (the "Company"),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the individuals named on Schedule A attached hereto and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amended from time to time, or any of them signing singly,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and resubstitution, to act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prepare, execute in the undersigned's name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and submit to the United States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(the "SEC") a Form ID, 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any other documents necessary or appropriate to obtain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and/or regenerate codes and passwords enabling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 electronic filings with the SEC of reports required by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Securities Exchange Act of 1934, as amended, or any rule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execute for and on behalf of the undersigned, Forms 3, 4, and 5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accordance with Section 16 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5, complete and execute any amendment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amendments thereto, and timely file such form with the SEC 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resubstitution or revocation, hereby ratifying and confirming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such attorney-in-fact, or such attorneys-in-fact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 3, 4,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 attorneys-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25th day of February,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Jonathan Sandison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Jonathan Sandison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Individuals Appointed as Attorney-in-Fact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and Resubstitution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Anna-Lisa Corrales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Elizabeth Schutte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222" TargetMode="External"/><Relationship Id="rId5" Type="http://schemas.openxmlformats.org/officeDocument/2006/relationships/hyperlink" Target="http://www.sec.gov/cgi-bin/browse-edgar?action=getcompany&amp;CIK=00015808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1192</Words>
  <Characters>6338</Characters>
  <CharactersWithSpaces>7395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